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BF4" w:rsidRDefault="000B1BF4" w:rsidP="000B1BF4">
      <w:pPr>
        <w:spacing w:line="360" w:lineRule="auto"/>
        <w:rPr>
          <w:rFonts w:ascii="宋体" w:eastAsia="宋体" w:hAnsi="宋体" w:cs="宋体"/>
          <w:b/>
          <w:bCs/>
          <w:sz w:val="24"/>
        </w:rPr>
      </w:pPr>
      <w:r>
        <w:rPr>
          <w:rFonts w:ascii="宋体" w:eastAsia="宋体" w:hAnsi="宋体" w:cs="宋体" w:hint="eastAsia"/>
          <w:b/>
          <w:bCs/>
          <w:sz w:val="24"/>
        </w:rPr>
        <w:t>附件</w:t>
      </w:r>
    </w:p>
    <w:p w:rsidR="000B1BF4" w:rsidRDefault="000B1BF4" w:rsidP="000B1BF4">
      <w:pPr>
        <w:spacing w:line="360" w:lineRule="auto"/>
        <w:jc w:val="center"/>
        <w:rPr>
          <w:rFonts w:ascii="宋体" w:eastAsia="宋体" w:hAnsi="宋体" w:cs="宋体"/>
          <w:sz w:val="24"/>
        </w:rPr>
      </w:pPr>
      <w:r>
        <w:rPr>
          <w:rFonts w:ascii="宋体" w:eastAsia="宋体" w:hAnsi="宋体" w:cs="宋体" w:hint="eastAsia"/>
          <w:b/>
          <w:sz w:val="24"/>
          <w:lang w:bidi="ar"/>
        </w:rPr>
        <w:t>关于开展青少年人工智能技术水平测试项目的通知</w:t>
      </w:r>
    </w:p>
    <w:p w:rsidR="000B1BF4" w:rsidRDefault="000B1BF4" w:rsidP="000B1BF4">
      <w:pPr>
        <w:spacing w:line="360" w:lineRule="auto"/>
        <w:rPr>
          <w:rFonts w:ascii="宋体" w:eastAsia="宋体" w:hAnsi="宋体" w:cs="宋体"/>
          <w:sz w:val="24"/>
        </w:rPr>
      </w:pPr>
      <w:r>
        <w:rPr>
          <w:rFonts w:ascii="宋体" w:eastAsia="宋体" w:hAnsi="宋体" w:cs="宋体" w:hint="eastAsia"/>
          <w:sz w:val="24"/>
        </w:rPr>
        <w:t>各有关单位：</w:t>
      </w:r>
    </w:p>
    <w:p w:rsidR="000B1BF4" w:rsidRDefault="000B1BF4" w:rsidP="000B1BF4">
      <w:pPr>
        <w:widowControl/>
        <w:spacing w:line="360" w:lineRule="auto"/>
        <w:ind w:firstLineChars="200" w:firstLine="480"/>
        <w:jc w:val="left"/>
        <w:rPr>
          <w:rFonts w:ascii="宋体" w:eastAsia="宋体" w:hAnsi="宋体" w:cs="宋体"/>
          <w:bCs/>
          <w:sz w:val="24"/>
          <w:lang w:bidi="ar"/>
        </w:rPr>
      </w:pPr>
      <w:r>
        <w:rPr>
          <w:rFonts w:ascii="宋体" w:eastAsia="宋体" w:hAnsi="宋体" w:cs="宋体" w:hint="eastAsia"/>
          <w:bCs/>
          <w:sz w:val="24"/>
          <w:lang w:bidi="ar"/>
        </w:rPr>
        <w:t>为服务国家人才强国、制造强国、网络强国发展战略，有效实施《新一代人工智能发展规划》，进一步推进人工智能教育的普及与发展，培育青少年创新精神和创新能力，</w:t>
      </w:r>
      <w:r>
        <w:rPr>
          <w:rFonts w:ascii="宋体" w:eastAsia="宋体" w:hAnsi="宋体" w:cs="宋体" w:hint="eastAsia"/>
          <w:color w:val="000000"/>
          <w:sz w:val="24"/>
        </w:rPr>
        <w:t>为快速发展的工业、通信业和信息化产业培养高质量人才，</w:t>
      </w:r>
      <w:r>
        <w:rPr>
          <w:rFonts w:ascii="宋体" w:eastAsia="宋体" w:hAnsi="宋体" w:cs="宋体" w:hint="eastAsia"/>
          <w:bCs/>
          <w:sz w:val="24"/>
          <w:lang w:bidi="ar"/>
        </w:rPr>
        <w:t>工业和信息化部教育与考试中心决定与中国电子教育学会、人民邮电出版社联合开展“青少年人工智能技术水平测试”项目。</w:t>
      </w:r>
    </w:p>
    <w:p w:rsidR="000B1BF4" w:rsidRDefault="000B1BF4" w:rsidP="000B1BF4">
      <w:pPr>
        <w:spacing w:line="360" w:lineRule="auto"/>
        <w:ind w:firstLineChars="200" w:firstLine="480"/>
        <w:rPr>
          <w:rFonts w:ascii="宋体" w:eastAsia="宋体" w:hAnsi="宋体" w:cs="宋体"/>
          <w:sz w:val="24"/>
        </w:rPr>
      </w:pPr>
      <w:r>
        <w:rPr>
          <w:rFonts w:ascii="宋体" w:eastAsia="宋体" w:hAnsi="宋体" w:cs="宋体" w:hint="eastAsia"/>
          <w:bCs/>
          <w:sz w:val="24"/>
          <w:lang w:bidi="ar"/>
        </w:rPr>
        <w:t>“青少年人工智能技术水平测试”</w:t>
      </w:r>
      <w:r>
        <w:rPr>
          <w:rFonts w:ascii="宋体" w:eastAsia="宋体" w:hAnsi="宋体" w:cs="宋体" w:hint="eastAsia"/>
          <w:sz w:val="24"/>
        </w:rPr>
        <w:t>主要适用于从小学到高中的青少年，是考查应试人员人工智能与机器人应用相关技术的知识水平与技能的全国性人工智能水平考试体系。</w:t>
      </w:r>
    </w:p>
    <w:p w:rsidR="000B1BF4" w:rsidRDefault="000B1BF4" w:rsidP="000B1BF4">
      <w:pPr>
        <w:spacing w:line="360" w:lineRule="auto"/>
        <w:ind w:firstLineChars="200" w:firstLine="480"/>
        <w:rPr>
          <w:rFonts w:ascii="宋体" w:eastAsia="宋体" w:hAnsi="宋体" w:cs="宋体"/>
          <w:sz w:val="24"/>
        </w:rPr>
      </w:pPr>
      <w:r>
        <w:rPr>
          <w:rFonts w:ascii="宋体" w:eastAsia="宋体" w:hAnsi="宋体" w:cs="宋体" w:hint="eastAsia"/>
          <w:bCs/>
          <w:sz w:val="24"/>
          <w:lang w:bidi="ar"/>
        </w:rPr>
        <w:t>“青少年人工智能技术水平测试”</w:t>
      </w:r>
      <w:r>
        <w:rPr>
          <w:rFonts w:ascii="宋体" w:eastAsia="宋体" w:hAnsi="宋体" w:cs="宋体" w:hint="eastAsia"/>
          <w:sz w:val="24"/>
        </w:rPr>
        <w:t>的考试题库由北京大学携手行业权威专家及一线教育专家共同开发，将整个知识体系划分为10个等级（1-4级对应小学、初中水平；5-8级对应初中、高中水平；9-10级对应高中及以上水平），逐级进行考核，为广大青少年学生的升学、实习、进修提供人工智能应用知识与能力水平的证明。</w:t>
      </w:r>
    </w:p>
    <w:p w:rsidR="000B1BF4" w:rsidRDefault="000B1BF4" w:rsidP="000B1BF4">
      <w:pPr>
        <w:spacing w:line="360" w:lineRule="auto"/>
        <w:ind w:firstLineChars="200" w:firstLine="480"/>
        <w:rPr>
          <w:rFonts w:ascii="宋体" w:eastAsia="宋体" w:hAnsi="宋体" w:cs="宋体"/>
          <w:sz w:val="24"/>
        </w:rPr>
      </w:pPr>
      <w:r>
        <w:rPr>
          <w:rFonts w:ascii="宋体" w:eastAsia="宋体" w:hAnsi="宋体" w:cs="宋体" w:hint="eastAsia"/>
          <w:bCs/>
          <w:sz w:val="24"/>
          <w:lang w:bidi="ar"/>
        </w:rPr>
        <w:t>“青少年人工智能技术水平测试”</w:t>
      </w:r>
      <w:r>
        <w:rPr>
          <w:rFonts w:ascii="宋体" w:eastAsia="宋体" w:hAnsi="宋体" w:cs="宋体" w:hint="eastAsia"/>
          <w:sz w:val="24"/>
        </w:rPr>
        <w:t>的考试设备由工业和信息化部计算机与微电子发展研究中心（中国软件评测中心）进行评测认证，仅通过安全检测的产品和设备才允许作为考试设备使用。</w:t>
      </w:r>
    </w:p>
    <w:p w:rsidR="000B1BF4" w:rsidRDefault="000B1BF4" w:rsidP="000B1BF4">
      <w:pPr>
        <w:widowControl/>
        <w:spacing w:line="360" w:lineRule="auto"/>
        <w:ind w:firstLineChars="200" w:firstLine="480"/>
        <w:jc w:val="left"/>
        <w:rPr>
          <w:rFonts w:ascii="宋体" w:eastAsia="宋体" w:hAnsi="宋体" w:cs="宋体"/>
          <w:bCs/>
          <w:sz w:val="24"/>
          <w:lang w:bidi="ar"/>
        </w:rPr>
      </w:pPr>
      <w:r>
        <w:rPr>
          <w:rFonts w:ascii="宋体" w:eastAsia="宋体" w:hAnsi="宋体" w:cs="宋体" w:hint="eastAsia"/>
          <w:sz w:val="24"/>
        </w:rPr>
        <w:t>统一通过“青少年人工智能技术水平测试”官网进行考试报名。考试方式分为上机理论考试和实践操作考试两种，两场考试均合格方为通过考试，合格者将获得由</w:t>
      </w:r>
      <w:r>
        <w:rPr>
          <w:rFonts w:ascii="宋体" w:eastAsia="宋体" w:hAnsi="宋体" w:cs="宋体" w:hint="eastAsia"/>
          <w:bCs/>
          <w:sz w:val="24"/>
          <w:lang w:bidi="ar"/>
        </w:rPr>
        <w:t>工业和信息化部教育与考试中心和中国电子教育学会共同颁发的证书，并可同时在工业和信息化部教育与考试中心官网及青少年人工智能技术水平测试官网进行查询。</w:t>
      </w:r>
    </w:p>
    <w:p w:rsidR="000B1BF4" w:rsidRDefault="000B1BF4" w:rsidP="000B1BF4">
      <w:pPr>
        <w:widowControl/>
        <w:spacing w:line="360" w:lineRule="auto"/>
        <w:ind w:firstLineChars="200" w:firstLine="480"/>
        <w:jc w:val="left"/>
        <w:rPr>
          <w:rFonts w:ascii="宋体" w:eastAsia="宋体" w:hAnsi="宋体" w:cs="宋体"/>
          <w:sz w:val="24"/>
        </w:rPr>
      </w:pPr>
      <w:r>
        <w:rPr>
          <w:rFonts w:ascii="宋体" w:eastAsia="宋体" w:hAnsi="宋体" w:cs="宋体" w:hint="eastAsia"/>
          <w:sz w:val="24"/>
        </w:rPr>
        <w:t>其他事宜请查询青少年人工智能技术水平测试官</w:t>
      </w:r>
      <w:r>
        <w:rPr>
          <w:rFonts w:ascii="宋体" w:eastAsia="宋体" w:hAnsi="宋体" w:cs="宋体" w:hint="eastAsia"/>
          <w:sz w:val="24"/>
        </w:rPr>
        <w:t>网</w:t>
      </w:r>
      <w:bookmarkStart w:id="0" w:name="_GoBack"/>
      <w:bookmarkEnd w:id="0"/>
      <w:r>
        <w:rPr>
          <w:rFonts w:ascii="宋体" w:eastAsia="宋体" w:hAnsi="宋体" w:cs="宋体" w:hint="eastAsia"/>
          <w:sz w:val="24"/>
        </w:rPr>
        <w:t>：</w:t>
      </w:r>
      <w:hyperlink r:id="rId6" w:history="1">
        <w:r>
          <w:rPr>
            <w:rStyle w:val="a7"/>
            <w:rFonts w:ascii="宋体" w:eastAsia="宋体" w:hAnsi="宋体" w:cs="宋体" w:hint="eastAsia"/>
            <w:color w:val="000000" w:themeColor="text1"/>
            <w:sz w:val="24"/>
          </w:rPr>
          <w:t>http://www.yaitest.com</w:t>
        </w:r>
      </w:hyperlink>
    </w:p>
    <w:p w:rsidR="000B1BF4" w:rsidRDefault="000B1BF4" w:rsidP="000B1BF4">
      <w:pPr>
        <w:widowControl/>
        <w:spacing w:line="360" w:lineRule="auto"/>
        <w:jc w:val="left"/>
        <w:rPr>
          <w:rFonts w:ascii="宋体" w:eastAsia="宋体" w:hAnsi="宋体" w:cs="宋体"/>
          <w:bCs/>
          <w:sz w:val="24"/>
          <w:lang w:bidi="ar"/>
        </w:rPr>
      </w:pPr>
    </w:p>
    <w:p w:rsidR="000B1BF4" w:rsidRDefault="000B1BF4" w:rsidP="000B1BF4">
      <w:pPr>
        <w:widowControl/>
        <w:spacing w:line="360" w:lineRule="auto"/>
        <w:ind w:firstLineChars="200" w:firstLine="480"/>
        <w:jc w:val="right"/>
        <w:rPr>
          <w:rFonts w:ascii="宋体" w:eastAsia="宋体" w:hAnsi="宋体" w:cs="宋体"/>
          <w:bCs/>
          <w:sz w:val="24"/>
          <w:lang w:bidi="ar"/>
        </w:rPr>
      </w:pPr>
      <w:r>
        <w:rPr>
          <w:rFonts w:ascii="宋体" w:eastAsia="宋体" w:hAnsi="宋体" w:cs="宋体" w:hint="eastAsia"/>
          <w:bCs/>
          <w:sz w:val="24"/>
          <w:lang w:bidi="ar"/>
        </w:rPr>
        <w:t>工业和信息化部教育与考试中心</w:t>
      </w:r>
    </w:p>
    <w:p w:rsidR="000B1BF4" w:rsidRDefault="000B1BF4" w:rsidP="000B1BF4">
      <w:pPr>
        <w:widowControl/>
        <w:spacing w:line="360" w:lineRule="auto"/>
        <w:ind w:firstLineChars="200" w:firstLine="480"/>
        <w:jc w:val="right"/>
        <w:rPr>
          <w:rFonts w:ascii="宋体" w:eastAsia="宋体" w:hAnsi="宋体" w:cs="宋体"/>
          <w:bCs/>
          <w:sz w:val="24"/>
          <w:lang w:bidi="ar"/>
        </w:rPr>
      </w:pPr>
      <w:r>
        <w:rPr>
          <w:rFonts w:ascii="宋体" w:eastAsia="宋体" w:hAnsi="宋体" w:cs="宋体" w:hint="eastAsia"/>
          <w:bCs/>
          <w:sz w:val="24"/>
          <w:lang w:bidi="ar"/>
        </w:rPr>
        <w:t>二〇一八年四月八日</w:t>
      </w:r>
    </w:p>
    <w:p w:rsidR="00842713" w:rsidRDefault="00842713"/>
    <w:sectPr w:rsidR="008427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5AD" w:rsidRDefault="001D15AD" w:rsidP="000B1BF4">
      <w:r>
        <w:separator/>
      </w:r>
    </w:p>
  </w:endnote>
  <w:endnote w:type="continuationSeparator" w:id="0">
    <w:p w:rsidR="001D15AD" w:rsidRDefault="001D15AD" w:rsidP="000B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5AD" w:rsidRDefault="001D15AD" w:rsidP="000B1BF4">
      <w:r>
        <w:separator/>
      </w:r>
    </w:p>
  </w:footnote>
  <w:footnote w:type="continuationSeparator" w:id="0">
    <w:p w:rsidR="001D15AD" w:rsidRDefault="001D15AD" w:rsidP="000B1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FDB"/>
    <w:rsid w:val="00065FDB"/>
    <w:rsid w:val="000B1BF4"/>
    <w:rsid w:val="001D15AD"/>
    <w:rsid w:val="00842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F82546-7FE2-4731-87BA-CCC8E42A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BF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B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1BF4"/>
    <w:rPr>
      <w:sz w:val="18"/>
      <w:szCs w:val="18"/>
    </w:rPr>
  </w:style>
  <w:style w:type="paragraph" w:styleId="a5">
    <w:name w:val="footer"/>
    <w:basedOn w:val="a"/>
    <w:link w:val="a6"/>
    <w:uiPriority w:val="99"/>
    <w:unhideWhenUsed/>
    <w:rsid w:val="000B1BF4"/>
    <w:pPr>
      <w:tabs>
        <w:tab w:val="center" w:pos="4153"/>
        <w:tab w:val="right" w:pos="8306"/>
      </w:tabs>
      <w:snapToGrid w:val="0"/>
      <w:jc w:val="left"/>
    </w:pPr>
    <w:rPr>
      <w:sz w:val="18"/>
      <w:szCs w:val="18"/>
    </w:rPr>
  </w:style>
  <w:style w:type="character" w:customStyle="1" w:styleId="a6">
    <w:name w:val="页脚 字符"/>
    <w:basedOn w:val="a0"/>
    <w:link w:val="a5"/>
    <w:uiPriority w:val="99"/>
    <w:rsid w:val="000B1BF4"/>
    <w:rPr>
      <w:sz w:val="18"/>
      <w:szCs w:val="18"/>
    </w:rPr>
  </w:style>
  <w:style w:type="character" w:styleId="a7">
    <w:name w:val="Hyperlink"/>
    <w:basedOn w:val="a0"/>
    <w:qFormat/>
    <w:rsid w:val="000B1B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aitest.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644</Characters>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2018-04-09T06:43:00Z</dcterms:created>
  <dcterms:modified xsi:type="dcterms:W3CDTF">2018-04-09T06:45:00Z</dcterms:modified>
</cp:coreProperties>
</file>